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i w:val="0"/>
          <w:caps w:val="0"/>
          <w:color w:val="333333"/>
          <w:spacing w:val="0"/>
          <w:sz w:val="32"/>
          <w:szCs w:val="32"/>
          <w:u w:val="none"/>
        </w:rPr>
      </w:pPr>
      <w:r>
        <w:rPr>
          <w:rFonts w:hint="eastAsia" w:ascii="微软雅黑" w:hAnsi="微软雅黑" w:eastAsia="微软雅黑" w:cs="微软雅黑"/>
          <w:b w:val="0"/>
          <w:bCs/>
          <w:i w:val="0"/>
          <w:caps w:val="0"/>
          <w:color w:val="333333"/>
          <w:spacing w:val="0"/>
          <w:sz w:val="32"/>
          <w:szCs w:val="32"/>
          <w:u w:val="none"/>
          <w:shd w:val="clear" w:fill="FFFFFF"/>
        </w:rPr>
        <w:t>关于202</w:t>
      </w:r>
      <w:r>
        <w:rPr>
          <w:rFonts w:hint="eastAsia" w:ascii="微软雅黑" w:hAnsi="微软雅黑" w:eastAsia="微软雅黑" w:cs="微软雅黑"/>
          <w:b w:val="0"/>
          <w:bCs/>
          <w:i w:val="0"/>
          <w:caps w:val="0"/>
          <w:color w:val="333333"/>
          <w:spacing w:val="0"/>
          <w:sz w:val="32"/>
          <w:szCs w:val="32"/>
          <w:u w:val="none"/>
          <w:shd w:val="clear" w:fill="FFFFFF"/>
          <w:lang w:val="en-US" w:eastAsia="zh-CN"/>
        </w:rPr>
        <w:t>2</w:t>
      </w:r>
      <w:r>
        <w:rPr>
          <w:rFonts w:hint="eastAsia" w:ascii="微软雅黑" w:hAnsi="微软雅黑" w:eastAsia="微软雅黑" w:cs="微软雅黑"/>
          <w:b w:val="0"/>
          <w:bCs/>
          <w:i w:val="0"/>
          <w:caps w:val="0"/>
          <w:color w:val="333333"/>
          <w:spacing w:val="0"/>
          <w:sz w:val="32"/>
          <w:szCs w:val="32"/>
          <w:u w:val="none"/>
          <w:shd w:val="clear" w:fill="FFFFFF"/>
        </w:rPr>
        <w:t>年研究生中期考核工作安排的通知</w:t>
      </w:r>
    </w:p>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各位导师及2020级研究生：</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加强研究生培养过程管理和学业考核，提升研究生培养质量，根据《西北农林科技大学研究生学籍管理办法》（校研发〔2014〕125号），结合学院培养方案的要求，现将2022年研究生中期考核工作有关事项安排如下：</w:t>
      </w:r>
    </w:p>
    <w:p>
      <w:pPr>
        <w:numPr>
          <w:ilvl w:val="0"/>
          <w:numId w:val="1"/>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组织机构</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学院成立中期考核领导小组，负责研究生中期考核的总体安排，指导、监督各考核小组的工作。</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组长：赵延安</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副组长：杨鹏 王家武</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成员：张磊、方建斌、邓谨、郭洪水</w:t>
      </w:r>
    </w:p>
    <w:p>
      <w:pPr>
        <w:numPr>
          <w:ilvl w:val="0"/>
          <w:numId w:val="1"/>
        </w:numPr>
        <w:ind w:firstLine="64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考核对象</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2020级硕士研究生</w:t>
      </w:r>
    </w:p>
    <w:p>
      <w:pPr>
        <w:numPr>
          <w:ilvl w:val="0"/>
          <w:numId w:val="1"/>
        </w:numPr>
        <w:ind w:firstLine="64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考核内容及方式</w:t>
      </w:r>
    </w:p>
    <w:p>
      <w:pPr>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根据学院研究生培养方案要求，重点检查个人总结报告、读书报告。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1.个人总结报告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主要包括：①入学以来思想品德表现；②课程学习、参加学术交流、撰写读书报告、社会实践等完成情况；③学位论文工作是否按开题报告预定的内容及进度进行；④已完成的研究工作情况及所取得的成果；⑤下一步拟完成的研究工作及详细进度安排；⑥存在的问题、困难及拟采取的措施；⑦预计完成整个学位论文工作的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要求：字数在3000字以上。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2.读书报告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要求：字数在1500字以上。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3.参加中期考核的研究生需向学院提交纸质版的总结报告、读书报告，所有报告需导师审核，并在封面签字（见附件），研究生以PPT形式汇报8分钟，答问10分钟。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四、考核工作流程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1.研究生在“研究生管理系统”（以下简称“新系统”）“学生电子档案”模块中填写培养环节完成情况相关信息。在“中期考核”模块中提交自评报告。（操作步骤详见附件）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2.导师通过“系统”逐项审核“学生电子档案”模块中研究生提交的培养环节相关内容，再通过“中期考核”模块给出评价和考核意见。导师同意后，研究生方可参加本次中期考核。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3.考核小组组织研究生以PPT形式汇报个人总结报告和读书报告。考核结束后小组秘书将记录考核信息的纸质材料交学院研究生办公室。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4.中期考核结束后，学院须填写《中期考核结果汇总表》，经考核小组组长签字、单位盖章后会同其它考核材料存档备查。所有中期考核材料应由学院集中保存一年。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五、考核结果分类与处理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中期考核结果分为通过、暂缓通过和不通过。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1.研究生思想品德表现好，学习成绩合格，基本完成培养环节内容，读书报告合格，无任何违纪行为，符合研究生所在专业主要培养环节其它要求，视为中期考核通过，可进入学位论文工作阶段。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r>
        <w:rPr>
          <w:rFonts w:hint="default" w:ascii="仿宋" w:hAnsi="仿宋" w:eastAsia="仿宋" w:cs="仿宋"/>
          <w:kern w:val="2"/>
          <w:sz w:val="32"/>
          <w:szCs w:val="32"/>
          <w:lang w:val="en-US" w:eastAsia="zh-CN" w:bidi="ar-SA"/>
        </w:rPr>
        <w:t>2.有下列行为之一者，中期考核结果视为暂缓通过：</w:t>
      </w:r>
      <w:r>
        <w:rPr>
          <w:rFonts w:hint="eastAsia" w:ascii="仿宋" w:hAnsi="仿宋" w:eastAsia="仿宋" w:cs="仿宋"/>
          <w:kern w:val="2"/>
          <w:sz w:val="32"/>
          <w:szCs w:val="32"/>
          <w:lang w:val="en-US" w:eastAsia="zh-CN" w:bidi="ar-SA"/>
        </w:rPr>
        <w:t>①</w:t>
      </w:r>
      <w:r>
        <w:rPr>
          <w:rFonts w:hint="default" w:ascii="仿宋" w:hAnsi="仿宋" w:eastAsia="仿宋" w:cs="仿宋"/>
          <w:kern w:val="2"/>
          <w:sz w:val="32"/>
          <w:szCs w:val="32"/>
          <w:lang w:val="en-US" w:eastAsia="zh-CN" w:bidi="ar-SA"/>
        </w:rPr>
        <w:t>受过学校留校察看及以下纪律处分；</w:t>
      </w:r>
      <w:r>
        <w:rPr>
          <w:rFonts w:hint="eastAsia" w:ascii="仿宋" w:hAnsi="仿宋" w:eastAsia="仿宋" w:cs="仿宋"/>
          <w:kern w:val="2"/>
          <w:sz w:val="32"/>
          <w:szCs w:val="32"/>
          <w:lang w:val="en-US" w:eastAsia="zh-CN" w:bidi="ar-SA"/>
        </w:rPr>
        <w:t>②</w:t>
      </w:r>
      <w:r>
        <w:rPr>
          <w:rFonts w:hint="default" w:ascii="仿宋" w:hAnsi="仿宋" w:eastAsia="仿宋" w:cs="仿宋"/>
          <w:kern w:val="2"/>
          <w:sz w:val="32"/>
          <w:szCs w:val="32"/>
          <w:lang w:val="en-US" w:eastAsia="zh-CN" w:bidi="ar-SA"/>
        </w:rPr>
        <w:t>有课程考试不及格但未达到退学处理标准，或未修满培养计划中学位课要求的学分；</w:t>
      </w:r>
      <w:r>
        <w:rPr>
          <w:rFonts w:hint="eastAsia" w:ascii="仿宋" w:hAnsi="仿宋" w:eastAsia="仿宋" w:cs="仿宋"/>
          <w:kern w:val="2"/>
          <w:sz w:val="32"/>
          <w:szCs w:val="32"/>
          <w:lang w:val="en-US" w:eastAsia="zh-CN" w:bidi="ar-SA"/>
        </w:rPr>
        <w:t>③</w:t>
      </w:r>
      <w:r>
        <w:rPr>
          <w:rFonts w:hint="default" w:ascii="仿宋" w:hAnsi="仿宋" w:eastAsia="仿宋" w:cs="仿宋"/>
          <w:kern w:val="2"/>
          <w:sz w:val="32"/>
          <w:szCs w:val="32"/>
          <w:lang w:val="en-US" w:eastAsia="zh-CN" w:bidi="ar-SA"/>
        </w:rPr>
        <w:t>未进行论文开题论证或已进行论文开题论证但未通过；</w:t>
      </w:r>
      <w:r>
        <w:rPr>
          <w:rFonts w:hint="eastAsia" w:ascii="仿宋" w:hAnsi="仿宋" w:eastAsia="仿宋" w:cs="仿宋"/>
          <w:kern w:val="2"/>
          <w:sz w:val="32"/>
          <w:szCs w:val="32"/>
          <w:lang w:val="en-US" w:eastAsia="zh-CN" w:bidi="ar-SA"/>
        </w:rPr>
        <w:t>④</w:t>
      </w:r>
      <w:r>
        <w:rPr>
          <w:rFonts w:hint="default" w:ascii="仿宋" w:hAnsi="仿宋" w:eastAsia="仿宋" w:cs="仿宋"/>
          <w:kern w:val="2"/>
          <w:sz w:val="32"/>
          <w:szCs w:val="32"/>
          <w:lang w:val="en-US" w:eastAsia="zh-CN" w:bidi="ar-SA"/>
        </w:rPr>
        <w:t>长期不从事导师安排的科学研究工作，累计学时未达到退学处理标准；</w:t>
      </w:r>
      <w:r>
        <w:rPr>
          <w:rFonts w:hint="eastAsia" w:ascii="仿宋" w:hAnsi="仿宋" w:eastAsia="仿宋" w:cs="仿宋"/>
          <w:kern w:val="2"/>
          <w:sz w:val="32"/>
          <w:szCs w:val="32"/>
          <w:lang w:val="en-US" w:eastAsia="zh-CN" w:bidi="ar-SA"/>
        </w:rPr>
        <w:t>⑤</w:t>
      </w:r>
      <w:r>
        <w:rPr>
          <w:rFonts w:hint="default" w:ascii="仿宋" w:hAnsi="仿宋" w:eastAsia="仿宋" w:cs="仿宋"/>
          <w:kern w:val="2"/>
          <w:sz w:val="32"/>
          <w:szCs w:val="32"/>
          <w:lang w:val="en-US" w:eastAsia="zh-CN" w:bidi="ar-SA"/>
        </w:rPr>
        <w:t>在学习或科研工作中，违反工作程序，导致损失或后果严重；</w:t>
      </w:r>
      <w:r>
        <w:rPr>
          <w:rFonts w:hint="eastAsia" w:ascii="仿宋" w:hAnsi="仿宋" w:eastAsia="仿宋" w:cs="仿宋"/>
          <w:kern w:val="2"/>
          <w:sz w:val="32"/>
          <w:szCs w:val="32"/>
          <w:lang w:val="en-US" w:eastAsia="zh-CN" w:bidi="ar-SA"/>
        </w:rPr>
        <w:t>⑥</w:t>
      </w:r>
      <w:r>
        <w:rPr>
          <w:rFonts w:hint="default" w:ascii="仿宋" w:hAnsi="仿宋" w:eastAsia="仿宋" w:cs="仿宋"/>
          <w:kern w:val="2"/>
          <w:sz w:val="32"/>
          <w:szCs w:val="32"/>
          <w:lang w:val="en-US" w:eastAsia="zh-CN" w:bidi="ar-SA"/>
        </w:rPr>
        <w:t>无故不参加中期考核；</w:t>
      </w:r>
      <w:r>
        <w:rPr>
          <w:rFonts w:hint="eastAsia" w:ascii="仿宋" w:hAnsi="仿宋" w:eastAsia="仿宋" w:cs="仿宋"/>
          <w:kern w:val="2"/>
          <w:sz w:val="32"/>
          <w:szCs w:val="32"/>
          <w:lang w:val="en-US" w:eastAsia="zh-CN" w:bidi="ar-SA"/>
        </w:rPr>
        <w:t>⑦</w:t>
      </w:r>
      <w:r>
        <w:rPr>
          <w:rFonts w:hint="default" w:ascii="仿宋" w:hAnsi="仿宋" w:eastAsia="仿宋" w:cs="仿宋"/>
          <w:kern w:val="2"/>
          <w:sz w:val="32"/>
          <w:szCs w:val="32"/>
          <w:lang w:val="en-US" w:eastAsia="zh-CN" w:bidi="ar-SA"/>
        </w:rPr>
        <w:t>不满足研究生所在专业主要培养环节其它要求，有待进一步完善的；</w:t>
      </w:r>
      <w:r>
        <w:rPr>
          <w:rFonts w:hint="eastAsia" w:ascii="仿宋" w:hAnsi="仿宋" w:eastAsia="仿宋" w:cs="仿宋"/>
          <w:kern w:val="2"/>
          <w:sz w:val="32"/>
          <w:szCs w:val="32"/>
          <w:lang w:val="en-US" w:eastAsia="zh-CN" w:bidi="ar-SA"/>
        </w:rPr>
        <w:t>⑧</w:t>
      </w:r>
      <w:r>
        <w:rPr>
          <w:rFonts w:hint="default" w:ascii="仿宋" w:hAnsi="仿宋" w:eastAsia="仿宋" w:cs="仿宋"/>
          <w:kern w:val="2"/>
          <w:sz w:val="32"/>
          <w:szCs w:val="32"/>
          <w:lang w:val="en-US" w:eastAsia="zh-CN" w:bidi="ar-SA"/>
        </w:rPr>
        <w:t>学校认定的其他情形。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Segoe UI" w:hAnsi="Segoe UI" w:eastAsia="Segoe UI" w:cs="Segoe UI"/>
          <w:i w:val="0"/>
          <w:caps w:val="0"/>
          <w:color w:val="333333"/>
          <w:spacing w:val="0"/>
          <w:sz w:val="27"/>
          <w:szCs w:val="27"/>
        </w:rPr>
      </w:pPr>
      <w:r>
        <w:rPr>
          <w:rFonts w:hint="eastAsia" w:ascii="仿宋" w:hAnsi="仿宋" w:eastAsia="仿宋" w:cs="仿宋"/>
          <w:kern w:val="2"/>
          <w:sz w:val="32"/>
          <w:szCs w:val="32"/>
          <w:lang w:val="en-US" w:eastAsia="zh-CN" w:bidi="ar-SA"/>
        </w:rPr>
        <w:t xml:space="preserve"> </w:t>
      </w:r>
      <w:r>
        <w:rPr>
          <w:rFonts w:hint="default" w:ascii="仿宋" w:hAnsi="仿宋" w:eastAsia="仿宋" w:cs="仿宋"/>
          <w:kern w:val="2"/>
          <w:sz w:val="32"/>
          <w:szCs w:val="32"/>
          <w:lang w:val="en-US" w:eastAsia="zh-CN" w:bidi="ar-SA"/>
        </w:rPr>
        <w:t>考核结果为暂缓通过的研究生，需参加学院限期举行的考核，考核合格后，可视为通过</w:t>
      </w:r>
      <w:r>
        <w:rPr>
          <w:rFonts w:hint="default" w:ascii="Segoe UI" w:hAnsi="Segoe UI" w:eastAsia="Segoe UI" w:cs="Segoe UI"/>
          <w:i w:val="0"/>
          <w:caps w:val="0"/>
          <w:color w:val="333333"/>
          <w:spacing w:val="0"/>
          <w:sz w:val="27"/>
          <w:szCs w:val="27"/>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r>
        <w:rPr>
          <w:rFonts w:hint="default" w:ascii="仿宋" w:hAnsi="仿宋" w:eastAsia="仿宋" w:cs="仿宋"/>
          <w:kern w:val="2"/>
          <w:sz w:val="32"/>
          <w:szCs w:val="32"/>
          <w:lang w:val="en-US" w:eastAsia="zh-CN" w:bidi="ar-SA"/>
        </w:rPr>
        <w:t>3.有下列行为之一者，中期考核结果视为不通过：</w:t>
      </w:r>
      <w:r>
        <w:rPr>
          <w:rFonts w:hint="eastAsia" w:ascii="仿宋" w:hAnsi="仿宋" w:eastAsia="仿宋" w:cs="仿宋"/>
          <w:kern w:val="2"/>
          <w:sz w:val="32"/>
          <w:szCs w:val="32"/>
          <w:lang w:val="en-US" w:eastAsia="zh-CN" w:bidi="ar-SA"/>
        </w:rPr>
        <w:t>①</w:t>
      </w:r>
      <w:r>
        <w:rPr>
          <w:rFonts w:hint="default" w:ascii="仿宋" w:hAnsi="仿宋" w:eastAsia="仿宋" w:cs="仿宋"/>
          <w:kern w:val="2"/>
          <w:sz w:val="32"/>
          <w:szCs w:val="32"/>
          <w:lang w:val="en-US" w:eastAsia="zh-CN" w:bidi="ar-SA"/>
        </w:rPr>
        <w:t>思想品德、组织纪律性差；</w:t>
      </w:r>
      <w:r>
        <w:rPr>
          <w:rFonts w:hint="eastAsia" w:ascii="仿宋" w:hAnsi="仿宋" w:eastAsia="仿宋" w:cs="仿宋"/>
          <w:kern w:val="2"/>
          <w:sz w:val="32"/>
          <w:szCs w:val="32"/>
          <w:lang w:val="en-US" w:eastAsia="zh-CN" w:bidi="ar-SA"/>
        </w:rPr>
        <w:t>②</w:t>
      </w:r>
      <w:r>
        <w:rPr>
          <w:rFonts w:hint="default" w:ascii="仿宋" w:hAnsi="仿宋" w:eastAsia="仿宋" w:cs="仿宋"/>
          <w:kern w:val="2"/>
          <w:sz w:val="32"/>
          <w:szCs w:val="32"/>
          <w:lang w:val="en-US" w:eastAsia="zh-CN" w:bidi="ar-SA"/>
        </w:rPr>
        <w:t>受过学校纪律处分无明显改进表现；</w:t>
      </w:r>
      <w:r>
        <w:rPr>
          <w:rFonts w:hint="eastAsia" w:ascii="仿宋" w:hAnsi="仿宋" w:eastAsia="仿宋" w:cs="仿宋"/>
          <w:kern w:val="2"/>
          <w:sz w:val="32"/>
          <w:szCs w:val="32"/>
          <w:lang w:val="en-US" w:eastAsia="zh-CN" w:bidi="ar-SA"/>
        </w:rPr>
        <w:t>③</w:t>
      </w:r>
      <w:r>
        <w:rPr>
          <w:rFonts w:hint="default" w:ascii="仿宋" w:hAnsi="仿宋" w:eastAsia="仿宋" w:cs="仿宋"/>
          <w:kern w:val="2"/>
          <w:sz w:val="32"/>
          <w:szCs w:val="32"/>
          <w:lang w:val="en-US" w:eastAsia="zh-CN" w:bidi="ar-SA"/>
        </w:rPr>
        <w:t>学习成绩差、独立工作能力和科研能力弱，难以按期完成学位论文；</w:t>
      </w:r>
      <w:r>
        <w:rPr>
          <w:rFonts w:hint="eastAsia" w:ascii="仿宋" w:hAnsi="仿宋" w:eastAsia="仿宋" w:cs="仿宋"/>
          <w:kern w:val="2"/>
          <w:sz w:val="32"/>
          <w:szCs w:val="32"/>
          <w:lang w:val="en-US" w:eastAsia="zh-CN" w:bidi="ar-SA"/>
        </w:rPr>
        <w:t>④</w:t>
      </w:r>
      <w:r>
        <w:rPr>
          <w:rFonts w:hint="default" w:ascii="仿宋" w:hAnsi="仿宋" w:eastAsia="仿宋" w:cs="仿宋"/>
          <w:kern w:val="2"/>
          <w:sz w:val="32"/>
          <w:szCs w:val="32"/>
          <w:lang w:val="en-US" w:eastAsia="zh-CN" w:bidi="ar-SA"/>
        </w:rPr>
        <w:t>学术研究中存在违反学术道德的行为；</w:t>
      </w:r>
      <w:r>
        <w:rPr>
          <w:rFonts w:hint="eastAsia" w:ascii="仿宋" w:hAnsi="仿宋" w:eastAsia="仿宋" w:cs="仿宋"/>
          <w:kern w:val="2"/>
          <w:sz w:val="32"/>
          <w:szCs w:val="32"/>
          <w:lang w:val="en-US" w:eastAsia="zh-CN" w:bidi="ar-SA"/>
        </w:rPr>
        <w:t>⑤</w:t>
      </w:r>
      <w:r>
        <w:rPr>
          <w:rFonts w:hint="default" w:ascii="仿宋" w:hAnsi="仿宋" w:eastAsia="仿宋" w:cs="仿宋"/>
          <w:kern w:val="2"/>
          <w:sz w:val="32"/>
          <w:szCs w:val="32"/>
          <w:lang w:val="en-US" w:eastAsia="zh-CN" w:bidi="ar-SA"/>
        </w:rPr>
        <w:t>不满足或违反研究生所在专业研究生主要培养环节其它要求的；</w:t>
      </w:r>
      <w:r>
        <w:rPr>
          <w:rFonts w:hint="eastAsia" w:ascii="仿宋" w:hAnsi="仿宋" w:eastAsia="仿宋" w:cs="仿宋"/>
          <w:kern w:val="2"/>
          <w:sz w:val="32"/>
          <w:szCs w:val="32"/>
          <w:lang w:val="en-US" w:eastAsia="zh-CN" w:bidi="ar-SA"/>
        </w:rPr>
        <w:t>⑥</w:t>
      </w:r>
      <w:r>
        <w:rPr>
          <w:rFonts w:hint="default" w:ascii="仿宋" w:hAnsi="仿宋" w:eastAsia="仿宋" w:cs="仿宋"/>
          <w:kern w:val="2"/>
          <w:sz w:val="32"/>
          <w:szCs w:val="32"/>
          <w:lang w:val="en-US" w:eastAsia="zh-CN" w:bidi="ar-SA"/>
        </w:rPr>
        <w:t>达到《西北农林科技大学研究生学籍管理办法》（校研发〔2017〕287号）退学处理相关情形的。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r>
        <w:rPr>
          <w:rFonts w:hint="default" w:ascii="仿宋" w:hAnsi="仿宋" w:eastAsia="仿宋" w:cs="仿宋"/>
          <w:kern w:val="2"/>
          <w:sz w:val="32"/>
          <w:szCs w:val="32"/>
          <w:lang w:val="en-US" w:eastAsia="zh-CN" w:bidi="ar-SA"/>
        </w:rPr>
        <w:t>4.研究生因故不能按期参加考核，须办理延期考核申请。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r>
        <w:rPr>
          <w:rFonts w:hint="default" w:ascii="仿宋" w:hAnsi="仿宋" w:eastAsia="仿宋" w:cs="仿宋"/>
          <w:kern w:val="2"/>
          <w:sz w:val="32"/>
          <w:szCs w:val="32"/>
          <w:lang w:val="en-US" w:eastAsia="zh-CN" w:bidi="ar-SA"/>
        </w:rPr>
        <w:t>5.未参加中期考核及中期考核未通过的研究生不得申请毕业与学位论文答辩。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六、时间安排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1.提交材料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①</w:t>
      </w:r>
      <w:r>
        <w:rPr>
          <w:rFonts w:hint="default" w:ascii="仿宋" w:hAnsi="仿宋" w:eastAsia="仿宋" w:cs="仿宋"/>
          <w:kern w:val="2"/>
          <w:sz w:val="32"/>
          <w:szCs w:val="32"/>
          <w:lang w:val="en-US" w:eastAsia="zh-CN" w:bidi="ar-SA"/>
        </w:rPr>
        <w:t>11月</w:t>
      </w:r>
      <w:r>
        <w:rPr>
          <w:rFonts w:hint="eastAsia" w:ascii="仿宋" w:hAnsi="仿宋" w:eastAsia="仿宋" w:cs="仿宋"/>
          <w:kern w:val="2"/>
          <w:sz w:val="32"/>
          <w:szCs w:val="32"/>
          <w:lang w:val="en-US" w:eastAsia="zh-CN" w:bidi="ar-SA"/>
        </w:rPr>
        <w:t>11</w:t>
      </w:r>
      <w:r>
        <w:rPr>
          <w:rFonts w:hint="default" w:ascii="仿宋" w:hAnsi="仿宋" w:eastAsia="仿宋" w:cs="仿宋"/>
          <w:kern w:val="2"/>
          <w:sz w:val="32"/>
          <w:szCs w:val="32"/>
          <w:lang w:val="en-US" w:eastAsia="zh-CN" w:bidi="ar-SA"/>
        </w:rPr>
        <w:t>日前，符合条件参加考核的研究生在班长（负责人）处填写附件1报名</w:t>
      </w:r>
      <w:r>
        <w:rPr>
          <w:rFonts w:hint="eastAsia" w:ascii="仿宋" w:hAnsi="仿宋" w:eastAsia="仿宋" w:cs="仿宋"/>
          <w:kern w:val="2"/>
          <w:sz w:val="32"/>
          <w:szCs w:val="32"/>
          <w:lang w:val="en-US"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②11月16日前，</w:t>
      </w:r>
      <w:r>
        <w:rPr>
          <w:rFonts w:hint="default" w:ascii="仿宋" w:hAnsi="仿宋" w:eastAsia="仿宋" w:cs="仿宋"/>
          <w:kern w:val="2"/>
          <w:sz w:val="32"/>
          <w:szCs w:val="32"/>
          <w:lang w:val="en-US" w:eastAsia="zh-CN" w:bidi="ar-SA"/>
        </w:rPr>
        <w:t>将纸质版</w:t>
      </w:r>
      <w:bookmarkStart w:id="0" w:name="_GoBack"/>
      <w:bookmarkEnd w:id="0"/>
      <w:r>
        <w:rPr>
          <w:rFonts w:hint="default" w:ascii="仿宋" w:hAnsi="仿宋" w:eastAsia="仿宋" w:cs="仿宋"/>
          <w:kern w:val="2"/>
          <w:sz w:val="32"/>
          <w:szCs w:val="32"/>
          <w:lang w:val="en-US" w:eastAsia="zh-CN" w:bidi="ar-SA"/>
        </w:rPr>
        <w:t>的个人总结报告、读书报告等材料交班长，班长收齐纸质和电子材料统一交学院办公室，材料提交要求：纸质材料</w:t>
      </w:r>
      <w:r>
        <w:rPr>
          <w:rFonts w:hint="eastAsia" w:ascii="仿宋" w:hAnsi="仿宋" w:eastAsia="仿宋" w:cs="仿宋"/>
          <w:kern w:val="2"/>
          <w:sz w:val="32"/>
          <w:szCs w:val="32"/>
          <w:lang w:val="en-US" w:eastAsia="zh-CN" w:bidi="ar-SA"/>
        </w:rPr>
        <w:t>5</w:t>
      </w:r>
      <w:r>
        <w:rPr>
          <w:rFonts w:hint="default" w:ascii="仿宋" w:hAnsi="仿宋" w:eastAsia="仿宋" w:cs="仿宋"/>
          <w:kern w:val="2"/>
          <w:sz w:val="32"/>
          <w:szCs w:val="32"/>
          <w:lang w:val="en-US" w:eastAsia="zh-CN" w:bidi="ar-SA"/>
        </w:rPr>
        <w:t>份，封皮用附件中统一的中期考核封皮，左边装订，需经导师签字。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③考核小组需在</w:t>
      </w:r>
      <w:r>
        <w:rPr>
          <w:rFonts w:hint="default" w:ascii="仿宋" w:hAnsi="仿宋" w:eastAsia="仿宋" w:cs="仿宋"/>
          <w:kern w:val="2"/>
          <w:sz w:val="32"/>
          <w:szCs w:val="32"/>
          <w:lang w:val="en-US" w:eastAsia="zh-CN" w:bidi="ar-SA"/>
        </w:rPr>
        <w:t>1</w:t>
      </w:r>
      <w:r>
        <w:rPr>
          <w:rFonts w:hint="eastAsia" w:ascii="仿宋" w:hAnsi="仿宋" w:eastAsia="仿宋" w:cs="仿宋"/>
          <w:kern w:val="2"/>
          <w:sz w:val="32"/>
          <w:szCs w:val="32"/>
          <w:lang w:val="en-US" w:eastAsia="zh-CN" w:bidi="ar-SA"/>
        </w:rPr>
        <w:t>1</w:t>
      </w:r>
      <w:r>
        <w:rPr>
          <w:rFonts w:hint="default" w:ascii="仿宋" w:hAnsi="仿宋" w:eastAsia="仿宋" w:cs="仿宋"/>
          <w:kern w:val="2"/>
          <w:sz w:val="32"/>
          <w:szCs w:val="32"/>
          <w:lang w:val="en-US" w:eastAsia="zh-CN" w:bidi="ar-SA"/>
        </w:rPr>
        <w:t>月</w:t>
      </w:r>
      <w:r>
        <w:rPr>
          <w:rFonts w:hint="eastAsia" w:ascii="仿宋" w:hAnsi="仿宋" w:eastAsia="仿宋" w:cs="仿宋"/>
          <w:kern w:val="2"/>
          <w:sz w:val="32"/>
          <w:szCs w:val="32"/>
          <w:lang w:val="en-US" w:eastAsia="zh-CN" w:bidi="ar-SA"/>
        </w:rPr>
        <w:t>30</w:t>
      </w:r>
      <w:r>
        <w:rPr>
          <w:rFonts w:hint="default" w:ascii="仿宋" w:hAnsi="仿宋" w:eastAsia="仿宋" w:cs="仿宋"/>
          <w:kern w:val="2"/>
          <w:sz w:val="32"/>
          <w:szCs w:val="32"/>
          <w:lang w:val="en-US" w:eastAsia="zh-CN" w:bidi="ar-SA"/>
        </w:rPr>
        <w:t>日前提交考核结果</w:t>
      </w:r>
      <w:r>
        <w:rPr>
          <w:rFonts w:hint="eastAsia" w:ascii="仿宋" w:hAnsi="仿宋" w:eastAsia="仿宋" w:cs="仿宋"/>
          <w:kern w:val="2"/>
          <w:sz w:val="32"/>
          <w:szCs w:val="32"/>
          <w:lang w:val="en-US"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七、其它事项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1.因故不能参加中期考核者，须于11月11日前提交延期申请，并由导师签署意见报学院办公室。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2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2.延期考核者，具体考核时间另行通知。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20"/>
        <w:rPr>
          <w:rFonts w:hint="eastAsia" w:ascii="仿宋" w:hAnsi="仿宋" w:eastAsia="仿宋" w:cs="仿宋"/>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right="0"/>
        <w:rPr>
          <w:rFonts w:hint="eastAsia" w:ascii="仿宋" w:hAnsi="仿宋" w:eastAsia="仿宋" w:cs="仿宋"/>
          <w:kern w:val="2"/>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20"/>
        <w:jc w:val="righ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马克思主义学院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3" w:lineRule="atLeast"/>
        <w:ind w:left="0" w:right="0" w:firstLine="420"/>
        <w:jc w:val="right"/>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2021年11月9日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305C4"/>
    <w:multiLevelType w:val="singleLevel"/>
    <w:tmpl w:val="619305C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F71EB"/>
    <w:rsid w:val="016419FB"/>
    <w:rsid w:val="01DD66B6"/>
    <w:rsid w:val="028E36BA"/>
    <w:rsid w:val="02DB0FD4"/>
    <w:rsid w:val="03541282"/>
    <w:rsid w:val="041C0AC4"/>
    <w:rsid w:val="045E16A1"/>
    <w:rsid w:val="04603DE6"/>
    <w:rsid w:val="04BD6044"/>
    <w:rsid w:val="052753B2"/>
    <w:rsid w:val="058D27C9"/>
    <w:rsid w:val="05C40ABC"/>
    <w:rsid w:val="061C7B60"/>
    <w:rsid w:val="066A5B38"/>
    <w:rsid w:val="06B927AC"/>
    <w:rsid w:val="06FA17F3"/>
    <w:rsid w:val="076938CA"/>
    <w:rsid w:val="08701795"/>
    <w:rsid w:val="08C70575"/>
    <w:rsid w:val="08FE5FD0"/>
    <w:rsid w:val="092F0259"/>
    <w:rsid w:val="09362BF5"/>
    <w:rsid w:val="09F6358D"/>
    <w:rsid w:val="0B4368C5"/>
    <w:rsid w:val="0B450A65"/>
    <w:rsid w:val="0BFF28B0"/>
    <w:rsid w:val="0C4C3B88"/>
    <w:rsid w:val="0C764D5D"/>
    <w:rsid w:val="0D044AC5"/>
    <w:rsid w:val="0D314AE5"/>
    <w:rsid w:val="0E6A6777"/>
    <w:rsid w:val="0E891BF0"/>
    <w:rsid w:val="0F86716B"/>
    <w:rsid w:val="0F92062F"/>
    <w:rsid w:val="116F54FC"/>
    <w:rsid w:val="123D76E3"/>
    <w:rsid w:val="12F15F7F"/>
    <w:rsid w:val="13443BDF"/>
    <w:rsid w:val="13E4337D"/>
    <w:rsid w:val="13EF5C49"/>
    <w:rsid w:val="1409461A"/>
    <w:rsid w:val="1410149A"/>
    <w:rsid w:val="151E2D3E"/>
    <w:rsid w:val="15607202"/>
    <w:rsid w:val="15715D11"/>
    <w:rsid w:val="163F7CEE"/>
    <w:rsid w:val="178466C9"/>
    <w:rsid w:val="17972354"/>
    <w:rsid w:val="17BE2BB1"/>
    <w:rsid w:val="196C44A1"/>
    <w:rsid w:val="1A554552"/>
    <w:rsid w:val="1A7C57FE"/>
    <w:rsid w:val="1A98752D"/>
    <w:rsid w:val="1B1758FB"/>
    <w:rsid w:val="1BCD05E2"/>
    <w:rsid w:val="1C7500DE"/>
    <w:rsid w:val="1CFE6853"/>
    <w:rsid w:val="1F0B01A4"/>
    <w:rsid w:val="1F0C3882"/>
    <w:rsid w:val="1FBD709F"/>
    <w:rsid w:val="21964589"/>
    <w:rsid w:val="21BC7705"/>
    <w:rsid w:val="21CA08C2"/>
    <w:rsid w:val="220D394C"/>
    <w:rsid w:val="22DE13D9"/>
    <w:rsid w:val="2304537D"/>
    <w:rsid w:val="238D3288"/>
    <w:rsid w:val="24C979AB"/>
    <w:rsid w:val="25AB36B9"/>
    <w:rsid w:val="26705AF7"/>
    <w:rsid w:val="268F4A76"/>
    <w:rsid w:val="26DE2B04"/>
    <w:rsid w:val="27AF1DFA"/>
    <w:rsid w:val="27B140F0"/>
    <w:rsid w:val="28867C84"/>
    <w:rsid w:val="28B63511"/>
    <w:rsid w:val="28FC79B2"/>
    <w:rsid w:val="291D12F4"/>
    <w:rsid w:val="2950494B"/>
    <w:rsid w:val="2A4564D8"/>
    <w:rsid w:val="2C1119E2"/>
    <w:rsid w:val="2D78024C"/>
    <w:rsid w:val="2DA86ED4"/>
    <w:rsid w:val="2DB11418"/>
    <w:rsid w:val="2DFE5DCD"/>
    <w:rsid w:val="2E1F2FBD"/>
    <w:rsid w:val="2E4B1DFB"/>
    <w:rsid w:val="2E8A4D84"/>
    <w:rsid w:val="2EA92330"/>
    <w:rsid w:val="2FAD6122"/>
    <w:rsid w:val="30197773"/>
    <w:rsid w:val="30214489"/>
    <w:rsid w:val="302F4375"/>
    <w:rsid w:val="30F9257D"/>
    <w:rsid w:val="312D20A4"/>
    <w:rsid w:val="320F4DE8"/>
    <w:rsid w:val="338B2F9E"/>
    <w:rsid w:val="347421AE"/>
    <w:rsid w:val="34871643"/>
    <w:rsid w:val="34CC6DC8"/>
    <w:rsid w:val="35A27523"/>
    <w:rsid w:val="3603180E"/>
    <w:rsid w:val="36CA0AF8"/>
    <w:rsid w:val="36EA557A"/>
    <w:rsid w:val="36EF163F"/>
    <w:rsid w:val="36F03F9D"/>
    <w:rsid w:val="37033954"/>
    <w:rsid w:val="38905A71"/>
    <w:rsid w:val="38D36E11"/>
    <w:rsid w:val="396B58CA"/>
    <w:rsid w:val="3A6E142F"/>
    <w:rsid w:val="3A9F522D"/>
    <w:rsid w:val="3B1311D0"/>
    <w:rsid w:val="3BFD3207"/>
    <w:rsid w:val="3C0721C8"/>
    <w:rsid w:val="3C261831"/>
    <w:rsid w:val="3E091901"/>
    <w:rsid w:val="3E374C89"/>
    <w:rsid w:val="3E5437ED"/>
    <w:rsid w:val="3E7532C5"/>
    <w:rsid w:val="3EBE095F"/>
    <w:rsid w:val="3EC45132"/>
    <w:rsid w:val="3FD1435E"/>
    <w:rsid w:val="3FEE24DE"/>
    <w:rsid w:val="40BD39FF"/>
    <w:rsid w:val="41393692"/>
    <w:rsid w:val="42376899"/>
    <w:rsid w:val="426C4284"/>
    <w:rsid w:val="438571E6"/>
    <w:rsid w:val="44887ABD"/>
    <w:rsid w:val="45473DFA"/>
    <w:rsid w:val="455112A2"/>
    <w:rsid w:val="45BB12D9"/>
    <w:rsid w:val="45ED3F41"/>
    <w:rsid w:val="4681137C"/>
    <w:rsid w:val="46A01E5E"/>
    <w:rsid w:val="47102AE5"/>
    <w:rsid w:val="47300A96"/>
    <w:rsid w:val="47456DFA"/>
    <w:rsid w:val="47E51145"/>
    <w:rsid w:val="484C0F00"/>
    <w:rsid w:val="4864714B"/>
    <w:rsid w:val="48A634AE"/>
    <w:rsid w:val="494B5820"/>
    <w:rsid w:val="4982403E"/>
    <w:rsid w:val="4A605D13"/>
    <w:rsid w:val="4AEB1804"/>
    <w:rsid w:val="4B19126B"/>
    <w:rsid w:val="4B2322DF"/>
    <w:rsid w:val="4B7178AF"/>
    <w:rsid w:val="4C4372DF"/>
    <w:rsid w:val="4CC0373A"/>
    <w:rsid w:val="4D706891"/>
    <w:rsid w:val="4E9373C9"/>
    <w:rsid w:val="4E9A08A5"/>
    <w:rsid w:val="4F30174F"/>
    <w:rsid w:val="4F323588"/>
    <w:rsid w:val="4FEE0B89"/>
    <w:rsid w:val="500723FD"/>
    <w:rsid w:val="5181232E"/>
    <w:rsid w:val="51A41FEE"/>
    <w:rsid w:val="51A9017A"/>
    <w:rsid w:val="527F51E8"/>
    <w:rsid w:val="528D3E00"/>
    <w:rsid w:val="529744EB"/>
    <w:rsid w:val="531C6D6B"/>
    <w:rsid w:val="543772AA"/>
    <w:rsid w:val="56AD14DB"/>
    <w:rsid w:val="57061A62"/>
    <w:rsid w:val="589712D3"/>
    <w:rsid w:val="59142E82"/>
    <w:rsid w:val="5B3F4486"/>
    <w:rsid w:val="5B4278F8"/>
    <w:rsid w:val="5BD64A59"/>
    <w:rsid w:val="5C462B1E"/>
    <w:rsid w:val="5C534C5F"/>
    <w:rsid w:val="5CAF547B"/>
    <w:rsid w:val="5CFF6E7B"/>
    <w:rsid w:val="5D1D5767"/>
    <w:rsid w:val="5E3C3890"/>
    <w:rsid w:val="5EE606E4"/>
    <w:rsid w:val="5FAF305F"/>
    <w:rsid w:val="5FED039D"/>
    <w:rsid w:val="60042D67"/>
    <w:rsid w:val="60581CB6"/>
    <w:rsid w:val="60C00A92"/>
    <w:rsid w:val="618674E4"/>
    <w:rsid w:val="625B1801"/>
    <w:rsid w:val="627E583E"/>
    <w:rsid w:val="62F140FB"/>
    <w:rsid w:val="62FA7960"/>
    <w:rsid w:val="63636173"/>
    <w:rsid w:val="63B44A80"/>
    <w:rsid w:val="63CA5B44"/>
    <w:rsid w:val="640E4AE7"/>
    <w:rsid w:val="64A708E9"/>
    <w:rsid w:val="6522246B"/>
    <w:rsid w:val="65683A4B"/>
    <w:rsid w:val="65E350C5"/>
    <w:rsid w:val="66530FCC"/>
    <w:rsid w:val="66647F2D"/>
    <w:rsid w:val="669F586E"/>
    <w:rsid w:val="66BB458F"/>
    <w:rsid w:val="66C40323"/>
    <w:rsid w:val="66CD0110"/>
    <w:rsid w:val="68072315"/>
    <w:rsid w:val="68783BA7"/>
    <w:rsid w:val="68B220C8"/>
    <w:rsid w:val="69825155"/>
    <w:rsid w:val="699955F8"/>
    <w:rsid w:val="69A52E95"/>
    <w:rsid w:val="6A1A0072"/>
    <w:rsid w:val="6BE158F9"/>
    <w:rsid w:val="6C676F24"/>
    <w:rsid w:val="6D1C524D"/>
    <w:rsid w:val="6D331866"/>
    <w:rsid w:val="6DF2414D"/>
    <w:rsid w:val="6DFC55FF"/>
    <w:rsid w:val="6E531663"/>
    <w:rsid w:val="6E6A5BEB"/>
    <w:rsid w:val="6EEA64C0"/>
    <w:rsid w:val="6F042451"/>
    <w:rsid w:val="6F4D357A"/>
    <w:rsid w:val="711C1CE9"/>
    <w:rsid w:val="71815138"/>
    <w:rsid w:val="71DE6D9A"/>
    <w:rsid w:val="72AF59F8"/>
    <w:rsid w:val="72D512CA"/>
    <w:rsid w:val="731D08D4"/>
    <w:rsid w:val="74B77C9D"/>
    <w:rsid w:val="74F67622"/>
    <w:rsid w:val="757669B0"/>
    <w:rsid w:val="757E10E7"/>
    <w:rsid w:val="765F7370"/>
    <w:rsid w:val="767851A7"/>
    <w:rsid w:val="76BE2991"/>
    <w:rsid w:val="77322583"/>
    <w:rsid w:val="79650A3F"/>
    <w:rsid w:val="79E30F26"/>
    <w:rsid w:val="7A8274D0"/>
    <w:rsid w:val="7AD434EB"/>
    <w:rsid w:val="7BB43283"/>
    <w:rsid w:val="7C1B1C4E"/>
    <w:rsid w:val="7C3445DF"/>
    <w:rsid w:val="7CBB5A4A"/>
    <w:rsid w:val="7CC23AF8"/>
    <w:rsid w:val="7E320FA2"/>
    <w:rsid w:val="7F45745C"/>
    <w:rsid w:val="7FD438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2021-11-18T01:37:00Z</cp:lastPrinted>
  <dcterms:modified xsi:type="dcterms:W3CDTF">2022-11-10T00:37:25Z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